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9" w:right="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Missouri Evergreen Executive Board Meeting </w:t>
      </w:r>
    </w:p>
    <w:p w:rsidR="00000000" w:rsidDel="00000000" w:rsidP="00000000" w:rsidRDefault="00000000" w:rsidRPr="00000000" w14:paraId="00000002">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Wednesday, July 3, 2019 10:30 am</w:t>
      </w:r>
    </w:p>
    <w:p w:rsidR="00000000" w:rsidDel="00000000" w:rsidP="00000000" w:rsidRDefault="00000000" w:rsidRPr="00000000" w14:paraId="00000003">
      <w:pPr>
        <w:spacing w:after="0" w:line="259" w:lineRule="auto"/>
        <w:ind w:left="101"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ind w:left="1820"/>
        <w:rPr>
          <w:rFonts w:ascii="Calibri" w:cs="Calibri" w:eastAsia="Calibri" w:hAnsi="Calibri"/>
        </w:rPr>
      </w:pPr>
      <w:r w:rsidDel="00000000" w:rsidR="00000000" w:rsidRPr="00000000">
        <w:rPr>
          <w:rFonts w:ascii="Calibri" w:cs="Calibri" w:eastAsia="Calibri" w:hAnsi="Calibri"/>
          <w:rtl w:val="0"/>
        </w:rPr>
        <w:t xml:space="preserve">Join the meeting from your computer, tablet or smartphone: </w:t>
      </w:r>
    </w:p>
    <w:p w:rsidR="00000000" w:rsidDel="00000000" w:rsidP="00000000" w:rsidRDefault="00000000" w:rsidRPr="00000000" w14:paraId="00000005">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https://zoom.us/j/254582453</w:t>
      </w:r>
    </w:p>
    <w:p w:rsidR="00000000" w:rsidDel="00000000" w:rsidP="00000000" w:rsidRDefault="00000000" w:rsidRPr="00000000" w14:paraId="00000006">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+1 929 205 6099</w:t>
      </w:r>
    </w:p>
    <w:p w:rsidR="00000000" w:rsidDel="00000000" w:rsidP="00000000" w:rsidRDefault="00000000" w:rsidRPr="00000000" w14:paraId="00000007">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+1 669 900 6833</w:t>
      </w:r>
    </w:p>
    <w:p w:rsidR="00000000" w:rsidDel="00000000" w:rsidP="00000000" w:rsidRDefault="00000000" w:rsidRPr="00000000" w14:paraId="00000008">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Meeting ID: 254 582 453</w:t>
      </w:r>
    </w:p>
    <w:p w:rsidR="00000000" w:rsidDel="00000000" w:rsidP="00000000" w:rsidRDefault="00000000" w:rsidRPr="00000000" w14:paraId="00000009">
      <w:pPr>
        <w:spacing w:after="0" w:line="259" w:lineRule="auto"/>
        <w:ind w:left="9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1"/>
        <w:ind w:left="39"/>
        <w:rPr>
          <w:rFonts w:ascii="Calibri" w:cs="Calibri" w:eastAsia="Calibri" w:hAnsi="Calibri"/>
        </w:rPr>
      </w:pPr>
      <w:r w:rsidDel="00000000" w:rsidR="00000000" w:rsidRPr="00000000">
        <w:rPr>
          <w:rFonts w:ascii="Calibri" w:cs="Calibri" w:eastAsia="Calibri" w:hAnsi="Calibri"/>
          <w:rtl w:val="0"/>
        </w:rPr>
        <w:t xml:space="preserve">Minutes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Carrollton Public Library – Sue Lightfoot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Cass County Public Library – Dan Brower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Festus Public Library – Kathy Condon-Boettcher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Lebanon-Laclede County Library – Cathy Dame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Dixie Regional Libraries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Polk County Library – Colleen Knight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Poplar Bluff Municipal Library –Sue Szostak, Shannon Midyett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Scenic Regional Library – Steve Campbell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Webster County Library – Terri York</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ind w:left="0" w:firstLine="0"/>
        <w:rPr>
          <w:rFonts w:ascii="Calibri" w:cs="Calibri" w:eastAsia="Calibri" w:hAnsi="Calibri"/>
        </w:rPr>
      </w:pPr>
      <w:r w:rsidDel="00000000" w:rsidR="00000000" w:rsidRPr="00000000">
        <w:rPr>
          <w:rFonts w:ascii="Calibri" w:cs="Calibri" w:eastAsia="Calibri" w:hAnsi="Calibri"/>
          <w:rtl w:val="0"/>
        </w:rPr>
        <w:t xml:space="preserve">1. Call to Order – Colleen Knight</w:t>
      </w:r>
    </w:p>
    <w:p w:rsidR="00000000" w:rsidDel="00000000" w:rsidP="00000000" w:rsidRDefault="00000000" w:rsidRPr="00000000" w14:paraId="00000019">
      <w:pPr>
        <w:ind w:left="0" w:firstLine="0"/>
        <w:rPr>
          <w:rFonts w:ascii="Calibri" w:cs="Calibri" w:eastAsia="Calibri" w:hAnsi="Calibri"/>
        </w:rPr>
      </w:pPr>
      <w:r w:rsidDel="00000000" w:rsidR="00000000" w:rsidRPr="00000000">
        <w:rPr>
          <w:rFonts w:ascii="Calibri" w:cs="Calibri" w:eastAsia="Calibri" w:hAnsi="Calibri"/>
          <w:rtl w:val="0"/>
        </w:rPr>
        <w:t xml:space="preserve">Knight called the meeting to order at 10:30 am. Dan Brower moved to close the meeting as authorized by 610.021 (12); Cathy Dame seconded. Meeting closed.</w:t>
      </w:r>
    </w:p>
    <w:p w:rsidR="00000000" w:rsidDel="00000000" w:rsidP="00000000" w:rsidRDefault="00000000" w:rsidRPr="00000000" w14:paraId="0000001A">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Vote on ILS Hosting and Management Vendor for FY 2020</w:t>
      </w:r>
    </w:p>
    <w:p w:rsidR="00000000" w:rsidDel="00000000" w:rsidP="00000000" w:rsidRDefault="00000000" w:rsidRPr="00000000" w14:paraId="0000001C">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After review of the RFQs by the Executive Board and discussion by members, Steve Campbell moved to accept the quote from Equinox Open Library Initiative. Dan Brower seconded. Colleen Knight took a roll call vote. </w:t>
      </w:r>
    </w:p>
    <w:p w:rsidR="00000000" w:rsidDel="00000000" w:rsidP="00000000" w:rsidRDefault="00000000" w:rsidRPr="00000000" w14:paraId="0000001D">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Cathy Dame – yes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Kathy Condon-Boettcher – abstained due to conflict of interest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Sue Lightfoot – yes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Steve Campbell – yes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Sue Szostak – yes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Terri York – yes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 Brower – yes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Colleen Knight – yes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Rachael Grime – absent </w:t>
      </w:r>
    </w:p>
    <w:p w:rsidR="00000000" w:rsidDel="00000000" w:rsidP="00000000" w:rsidRDefault="00000000" w:rsidRPr="00000000" w14:paraId="00000027">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0" w:line="259" w:lineRule="auto"/>
        <w:rPr>
          <w:rFonts w:ascii="Calibri" w:cs="Calibri" w:eastAsia="Calibri" w:hAnsi="Calibri"/>
        </w:rPr>
      </w:pPr>
      <w:r w:rsidDel="00000000" w:rsidR="00000000" w:rsidRPr="00000000">
        <w:rPr>
          <w:rFonts w:ascii="Calibri" w:cs="Calibri" w:eastAsia="Calibri" w:hAnsi="Calibri"/>
          <w:rtl w:val="0"/>
        </w:rPr>
        <w:t xml:space="preserve">The motion passed. The Executive Board discussed scheduling an open Executive Board meeting to plan for the transition in the next week. In addition, a membership meeting is planned for August.</w:t>
      </w:r>
    </w:p>
    <w:p w:rsidR="00000000" w:rsidDel="00000000" w:rsidP="00000000" w:rsidRDefault="00000000" w:rsidRPr="00000000" w14:paraId="00000029">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Adjourn</w:t>
      </w:r>
    </w:p>
    <w:p w:rsidR="00000000" w:rsidDel="00000000" w:rsidP="00000000" w:rsidRDefault="00000000" w:rsidRPr="00000000" w14:paraId="0000002C">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Steve Campbell moved to adjourn. Sue Lightfoot seconded. Meeting adjourned at 11:07 a.m.</w:t>
      </w:r>
    </w:p>
    <w:p w:rsidR="00000000" w:rsidDel="00000000" w:rsidP="00000000" w:rsidRDefault="00000000" w:rsidRPr="00000000" w14:paraId="0000002D">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Kathy Condon-Boettcher, Missouri Evergreen Secretary </w:t>
      </w:r>
    </w:p>
    <w:sectPr>
      <w:pgSz w:h="15840" w:w="12240"/>
      <w:pgMar w:bottom="630" w:top="990" w:left="1440" w:right="1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1" w:line="249" w:lineRule="auto"/>
        <w:ind w:left="4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8"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